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93" w:rsidRDefault="000A6E93" w:rsidP="00EB16E9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Студенттердің </w:t>
      </w:r>
      <w:r w:rsidR="009E00BB">
        <w:rPr>
          <w:b/>
          <w:sz w:val="28"/>
          <w:szCs w:val="28"/>
          <w:lang w:val="kk-KZ"/>
        </w:rPr>
        <w:t xml:space="preserve">зертханалық жұмыстарына әдістемелік нұсқаулар </w:t>
      </w:r>
      <w:r>
        <w:rPr>
          <w:b/>
          <w:sz w:val="28"/>
          <w:szCs w:val="28"/>
          <w:lang w:val="kk-KZ"/>
        </w:rPr>
        <w:t>(</w:t>
      </w:r>
      <w:r w:rsidR="009A1D7B">
        <w:rPr>
          <w:b/>
          <w:sz w:val="28"/>
          <w:szCs w:val="28"/>
          <w:lang w:val="kk-KZ"/>
        </w:rPr>
        <w:t>Компьютерлік графика</w:t>
      </w:r>
      <w:r>
        <w:rPr>
          <w:b/>
          <w:sz w:val="28"/>
          <w:szCs w:val="28"/>
          <w:lang w:val="kk-KZ"/>
        </w:rPr>
        <w:t>)</w:t>
      </w:r>
    </w:p>
    <w:p w:rsidR="00EF549B" w:rsidRDefault="00EF549B" w:rsidP="00EB16E9">
      <w:pPr>
        <w:spacing w:line="360" w:lineRule="auto"/>
        <w:ind w:firstLine="567"/>
        <w:rPr>
          <w:i/>
          <w:sz w:val="28"/>
          <w:szCs w:val="28"/>
          <w:lang w:val="kk-KZ"/>
        </w:rPr>
      </w:pPr>
    </w:p>
    <w:p w:rsidR="00EA34D0" w:rsidRPr="00D90E68" w:rsidRDefault="00EA34D0" w:rsidP="00EB16E9">
      <w:pPr>
        <w:spacing w:line="360" w:lineRule="auto"/>
        <w:ind w:firstLine="567"/>
        <w:jc w:val="both"/>
        <w:rPr>
          <w:b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1-2 – дәріс. Компьютерлік графиканың негіздері. Оның түрлері. Арнайы бағдарламаның (векторлы) өзгешеліктері.</w:t>
      </w:r>
    </w:p>
    <w:p w:rsidR="00D90E68" w:rsidRPr="00CF71AD" w:rsidRDefault="00EA34D0" w:rsidP="00EB16E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kk-KZ"/>
        </w:rPr>
      </w:pPr>
      <w:r w:rsidRPr="00CF71AD">
        <w:rPr>
          <w:sz w:val="28"/>
          <w:szCs w:val="28"/>
          <w:lang w:val="kk-KZ"/>
        </w:rPr>
        <w:t>Компьютерлік графика саласы бойынша жаттығу ретінде дайын композициялық нобайларды жасау, оның ерекшеліктерін меңгеру.</w:t>
      </w:r>
    </w:p>
    <w:p w:rsidR="00D90E68" w:rsidRPr="00CF71AD" w:rsidRDefault="00CF71AD" w:rsidP="00EB16E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  <w:lang w:val="kk-KZ"/>
        </w:rPr>
      </w:pPr>
      <w:r w:rsidRPr="00CF71AD">
        <w:rPr>
          <w:sz w:val="28"/>
          <w:szCs w:val="28"/>
          <w:lang w:val="kk-KZ"/>
        </w:rPr>
        <w:t>К</w:t>
      </w:r>
      <w:r w:rsidR="00D90E68" w:rsidRPr="00CF71AD">
        <w:rPr>
          <w:sz w:val="28"/>
          <w:szCs w:val="28"/>
          <w:lang w:val="kk-KZ"/>
        </w:rPr>
        <w:t>омпьютерлік графиканың жобаларын эстетикалық, техникалық, технологиялық және оларды композициялық қолдану талаптарын</w:t>
      </w:r>
      <w:r w:rsidRPr="00CF71AD">
        <w:rPr>
          <w:sz w:val="28"/>
          <w:szCs w:val="28"/>
          <w:lang w:val="kk-KZ"/>
        </w:rPr>
        <w:t>,</w:t>
      </w:r>
      <w:r w:rsidR="00D90E68" w:rsidRPr="00CF71AD">
        <w:rPr>
          <w:sz w:val="28"/>
          <w:szCs w:val="28"/>
          <w:lang w:val="kk-KZ"/>
        </w:rPr>
        <w:t xml:space="preserve"> бейнелеу өнері саласындағы компьютерлік графиканың алатын орыны мен құрылымдық ерекшеліктерінің кәсібилік орындау</w:t>
      </w:r>
      <w:r w:rsidRPr="00CF71AD">
        <w:rPr>
          <w:sz w:val="28"/>
          <w:szCs w:val="28"/>
          <w:lang w:val="kk-KZ"/>
        </w:rPr>
        <w:t xml:space="preserve"> тәсілдерін меңгеру. К</w:t>
      </w:r>
      <w:r w:rsidR="00D90E68" w:rsidRPr="00CF71AD">
        <w:rPr>
          <w:sz w:val="28"/>
          <w:szCs w:val="28"/>
          <w:lang w:val="kk-KZ"/>
        </w:rPr>
        <w:t>омпьютерлік графиканың жаңа саласы мен бағдарламалық ерекшеліктерін білуі</w:t>
      </w:r>
      <w:r w:rsidRPr="00CF71AD">
        <w:rPr>
          <w:sz w:val="28"/>
          <w:szCs w:val="28"/>
          <w:lang w:val="kk-KZ"/>
        </w:rPr>
        <w:t xml:space="preserve">, </w:t>
      </w:r>
      <w:r w:rsidR="00D90E68" w:rsidRPr="00CF71AD">
        <w:rPr>
          <w:bCs/>
          <w:sz w:val="28"/>
          <w:szCs w:val="28"/>
          <w:lang w:val="kk-KZ"/>
        </w:rPr>
        <w:t>қойылған талаптарға сай ерекше графикалық композициялар жасау</w:t>
      </w:r>
      <w:r w:rsidRPr="00CF71AD">
        <w:rPr>
          <w:bCs/>
          <w:sz w:val="28"/>
          <w:szCs w:val="28"/>
          <w:lang w:val="kk-KZ"/>
        </w:rPr>
        <w:t>.</w:t>
      </w:r>
    </w:p>
    <w:p w:rsidR="00EA34D0" w:rsidRPr="00CF71AD" w:rsidRDefault="00CF71AD" w:rsidP="00EB16E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kk-KZ"/>
        </w:rPr>
      </w:pPr>
      <w:r w:rsidRPr="00CF71AD">
        <w:rPr>
          <w:bCs/>
          <w:sz w:val="28"/>
          <w:szCs w:val="28"/>
          <w:lang w:val="kk-KZ"/>
        </w:rPr>
        <w:t>К</w:t>
      </w:r>
      <w:r w:rsidR="00D90E68" w:rsidRPr="00CF71AD">
        <w:rPr>
          <w:bCs/>
          <w:sz w:val="28"/>
          <w:szCs w:val="28"/>
          <w:lang w:val="kk-KZ"/>
        </w:rPr>
        <w:t>омпьютерлік графикаға сай жобаларды, композицияларды талдап, қажетті өңдеу-безендіру варианттарын таңдауды үйреніп</w:t>
      </w:r>
      <w:r w:rsidRPr="00CF71AD">
        <w:rPr>
          <w:bCs/>
          <w:sz w:val="28"/>
          <w:szCs w:val="28"/>
          <w:lang w:val="kk-KZ"/>
        </w:rPr>
        <w:t xml:space="preserve">, </w:t>
      </w:r>
      <w:r w:rsidR="00D90E68" w:rsidRPr="00CF71AD">
        <w:rPr>
          <w:bCs/>
          <w:sz w:val="28"/>
          <w:szCs w:val="28"/>
          <w:lang w:val="kk-KZ"/>
        </w:rPr>
        <w:t xml:space="preserve">компьютерлік графика мен дизайн саласындағы композицияларды, жобаларды, нобайларды </w:t>
      </w:r>
      <w:r w:rsidR="00D90E68" w:rsidRPr="00CF71AD">
        <w:rPr>
          <w:sz w:val="28"/>
          <w:szCs w:val="28"/>
          <w:lang w:val="kk-KZ"/>
        </w:rPr>
        <w:t xml:space="preserve">(эскиз) </w:t>
      </w:r>
      <w:r w:rsidR="00D90E68" w:rsidRPr="00CF71AD">
        <w:rPr>
          <w:bCs/>
          <w:sz w:val="28"/>
          <w:szCs w:val="28"/>
          <w:lang w:val="kk-KZ"/>
        </w:rPr>
        <w:t>өңдеу, жетілдіру және кәсіби тұрғыда меңгеріп шығуы керек.</w:t>
      </w:r>
    </w:p>
    <w:p w:rsidR="00D90E68" w:rsidRPr="00D90E68" w:rsidRDefault="00D90E68" w:rsidP="00EB16E9">
      <w:pPr>
        <w:spacing w:line="360" w:lineRule="auto"/>
        <w:rPr>
          <w:b/>
          <w:sz w:val="28"/>
          <w:szCs w:val="28"/>
          <w:lang w:val="kk-KZ"/>
        </w:rPr>
      </w:pPr>
    </w:p>
    <w:p w:rsidR="00D90E68" w:rsidRPr="00D90E68" w:rsidRDefault="00D90E68" w:rsidP="00EB16E9">
      <w:pPr>
        <w:spacing w:line="360" w:lineRule="auto"/>
        <w:ind w:firstLine="567"/>
        <w:jc w:val="both"/>
        <w:rPr>
          <w:b/>
          <w:bCs/>
          <w:color w:val="C00000"/>
          <w:kern w:val="36"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3 – дәріс. Логотипті қолданудың жолдары</w:t>
      </w:r>
      <w:r w:rsidRPr="00D90E68">
        <w:rPr>
          <w:b/>
          <w:bCs/>
          <w:kern w:val="36"/>
          <w:sz w:val="28"/>
          <w:szCs w:val="28"/>
          <w:lang w:val="kk-KZ"/>
        </w:rPr>
        <w:t>. Жарнаманы жасау жолдары. Фирмалық стиль.</w:t>
      </w:r>
    </w:p>
    <w:p w:rsidR="00D90E68" w:rsidRPr="00D90E68" w:rsidRDefault="00CF71AD" w:rsidP="00EB16E9">
      <w:pPr>
        <w:spacing w:line="360" w:lineRule="auto"/>
        <w:ind w:firstLine="567"/>
        <w:jc w:val="both"/>
        <w:rPr>
          <w:bCs/>
          <w:kern w:val="36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Фирмалық стильді жасамас бұрын, логотип жасап алу шарт.</w:t>
      </w:r>
      <w:r w:rsidR="00D475D2">
        <w:rPr>
          <w:sz w:val="28"/>
          <w:szCs w:val="28"/>
          <w:lang w:val="kk-KZ"/>
        </w:rPr>
        <w:t xml:space="preserve"> Логотипті саласына қарай дұрыс қолдану, әрі стилмен жасау (түсі, дизайны, қарапайымдылығы). Жарнаманың түрлерін жетік меңгеру, оның түрлері. </w:t>
      </w:r>
      <w:r w:rsidR="00D90E68" w:rsidRPr="00D90E68">
        <w:rPr>
          <w:sz w:val="28"/>
          <w:szCs w:val="28"/>
          <w:lang w:val="kk-KZ"/>
        </w:rPr>
        <w:t>Фирмалық стиль туралы қажетті материалдарды зерттеу және қайталап жасау</w:t>
      </w:r>
      <w:r w:rsidR="00D90E68" w:rsidRPr="00D90E68">
        <w:rPr>
          <w:bCs/>
          <w:kern w:val="36"/>
          <w:sz w:val="28"/>
          <w:szCs w:val="28"/>
          <w:lang w:val="kk-KZ"/>
        </w:rPr>
        <w:t>.</w:t>
      </w:r>
      <w:r>
        <w:rPr>
          <w:bCs/>
          <w:kern w:val="36"/>
          <w:sz w:val="28"/>
          <w:szCs w:val="28"/>
          <w:lang w:val="kk-KZ"/>
        </w:rPr>
        <w:t xml:space="preserve"> Фирмалық стилдің ерекшеліктерін білу керек. Оны әр саласына қарай орынды қолдана білу.</w:t>
      </w:r>
    </w:p>
    <w:p w:rsidR="00D90E68" w:rsidRPr="00D90E68" w:rsidRDefault="00D90E68" w:rsidP="00EB16E9">
      <w:pPr>
        <w:spacing w:line="360" w:lineRule="auto"/>
        <w:ind w:firstLine="567"/>
        <w:rPr>
          <w:bCs/>
          <w:kern w:val="36"/>
          <w:sz w:val="28"/>
          <w:szCs w:val="28"/>
          <w:lang w:val="kk-KZ"/>
        </w:rPr>
      </w:pPr>
    </w:p>
    <w:p w:rsidR="00D90E68" w:rsidRPr="00D90E68" w:rsidRDefault="00D90E68" w:rsidP="00EB16E9">
      <w:pPr>
        <w:spacing w:line="360" w:lineRule="auto"/>
        <w:ind w:firstLine="567"/>
        <w:rPr>
          <w:b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4-6 – дәріс.</w:t>
      </w:r>
    </w:p>
    <w:p w:rsidR="00D90E68" w:rsidRPr="00D90E68" w:rsidRDefault="00D90E68" w:rsidP="00EB16E9">
      <w:pPr>
        <w:spacing w:line="360" w:lineRule="auto"/>
        <w:ind w:firstLine="567"/>
        <w:jc w:val="both"/>
        <w:rPr>
          <w:b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Шрифтік композиция туралы мәліметтер. Нобайды жасаудың жолдары. Шрифтің қолданылуы мен олардың түрлері.</w:t>
      </w:r>
    </w:p>
    <w:p w:rsidR="00D90E68" w:rsidRPr="00A96F0C" w:rsidRDefault="00D90E68" w:rsidP="00EB16E9">
      <w:pPr>
        <w:spacing w:line="360" w:lineRule="auto"/>
        <w:ind w:firstLine="567"/>
        <w:jc w:val="both"/>
        <w:rPr>
          <w:bCs/>
          <w:kern w:val="36"/>
          <w:sz w:val="28"/>
          <w:szCs w:val="28"/>
          <w:lang w:val="kk-KZ"/>
        </w:rPr>
      </w:pPr>
      <w:r w:rsidRPr="00D90E68">
        <w:rPr>
          <w:bCs/>
          <w:kern w:val="36"/>
          <w:sz w:val="28"/>
          <w:szCs w:val="28"/>
          <w:lang w:val="kk-KZ"/>
        </w:rPr>
        <w:lastRenderedPageBreak/>
        <w:t>Шрифтің композициялық ерекшеліктері.</w:t>
      </w:r>
      <w:r w:rsidRPr="00A96F0C">
        <w:rPr>
          <w:bCs/>
          <w:kern w:val="36"/>
          <w:sz w:val="28"/>
          <w:szCs w:val="28"/>
          <w:lang w:val="kk-KZ"/>
        </w:rPr>
        <w:t>Шрифтің түрлері. Оның жасалу жолдары мен ерекшеліктері. Шрифтің композициялық ерекшеліктері. Шрифт таңдаудағы ерекшеліктер. Композиция негіздеріне сүйене отырып, шрифті түрлендірудің жолдары. Қолмен немесе дербес компьютерде орындаудың техникалары.</w:t>
      </w:r>
    </w:p>
    <w:p w:rsidR="00D90E68" w:rsidRPr="00D90E68" w:rsidRDefault="00D90E68" w:rsidP="00EB16E9">
      <w:pPr>
        <w:spacing w:line="360" w:lineRule="auto"/>
        <w:ind w:firstLine="567"/>
        <w:rPr>
          <w:bCs/>
          <w:kern w:val="36"/>
          <w:sz w:val="28"/>
          <w:szCs w:val="28"/>
          <w:lang w:val="kk-KZ"/>
        </w:rPr>
      </w:pPr>
      <w:bookmarkStart w:id="0" w:name="_GoBack"/>
      <w:bookmarkEnd w:id="0"/>
    </w:p>
    <w:p w:rsidR="00D90E68" w:rsidRPr="00D90E68" w:rsidRDefault="00D90E68" w:rsidP="00EB16E9">
      <w:pPr>
        <w:spacing w:line="360" w:lineRule="auto"/>
        <w:ind w:firstLine="567"/>
        <w:jc w:val="both"/>
        <w:rPr>
          <w:b/>
          <w:bCs/>
          <w:kern w:val="36"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7-8– дәріс. Логотипті қажетті жерге қолдана білу ерекшеліктері.</w:t>
      </w:r>
    </w:p>
    <w:p w:rsidR="00D90E68" w:rsidRPr="00D90E68" w:rsidRDefault="00846395" w:rsidP="00EB16E9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Логотиптің стиліне қарай қолданудың ерекшеліктері. </w:t>
      </w:r>
      <w:r w:rsidR="00650456">
        <w:rPr>
          <w:sz w:val="28"/>
          <w:szCs w:val="28"/>
          <w:lang w:val="kk-KZ"/>
        </w:rPr>
        <w:t xml:space="preserve">Фирмалық стильде логотипті шығармашылық, әрі стильді қолданудың жолдары. </w:t>
      </w:r>
      <w:r w:rsidR="00D90E68" w:rsidRPr="00D90E68">
        <w:rPr>
          <w:sz w:val="28"/>
          <w:szCs w:val="28"/>
          <w:lang w:val="kk-KZ"/>
        </w:rPr>
        <w:t>Тұрмысқа қажетті заттарға (брелок, флешка, ыдыс, портмоне және т.б.) логотипті орналастыра білу.</w:t>
      </w:r>
    </w:p>
    <w:p w:rsidR="00D90E68" w:rsidRPr="00D90E68" w:rsidRDefault="00D90E68" w:rsidP="00EB16E9">
      <w:pPr>
        <w:spacing w:line="360" w:lineRule="auto"/>
        <w:ind w:firstLine="567"/>
        <w:rPr>
          <w:sz w:val="28"/>
          <w:szCs w:val="28"/>
          <w:lang w:val="kk-KZ"/>
        </w:rPr>
      </w:pPr>
    </w:p>
    <w:p w:rsidR="00D90E68" w:rsidRPr="00D90E68" w:rsidRDefault="00D90E68" w:rsidP="00EB16E9">
      <w:pPr>
        <w:spacing w:line="360" w:lineRule="auto"/>
        <w:ind w:firstLine="567"/>
        <w:jc w:val="both"/>
        <w:rPr>
          <w:b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9-12 – дәріс. Автоны логомен композициялық безендірудің жолдары.</w:t>
      </w:r>
    </w:p>
    <w:p w:rsidR="00D90E68" w:rsidRPr="00D90E68" w:rsidRDefault="00D90E68" w:rsidP="00EB16E9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 w:rsidRPr="00D90E68">
        <w:rPr>
          <w:sz w:val="28"/>
          <w:szCs w:val="28"/>
          <w:lang w:val="kk-KZ"/>
        </w:rPr>
        <w:t>Автоны стиліне қарай лого, түрлі композициялық элементтермен әрлендіру.</w:t>
      </w:r>
      <w:r w:rsidR="00137EA8">
        <w:rPr>
          <w:sz w:val="28"/>
          <w:szCs w:val="28"/>
          <w:lang w:val="kk-KZ"/>
        </w:rPr>
        <w:t xml:space="preserve"> Сндай-ақ, саласына қарай ортақ стильді ұстана отырып жасау.</w:t>
      </w:r>
    </w:p>
    <w:p w:rsidR="00D90E68" w:rsidRPr="00D90E68" w:rsidRDefault="00D90E68" w:rsidP="00EB16E9">
      <w:pPr>
        <w:spacing w:line="360" w:lineRule="auto"/>
        <w:ind w:firstLine="567"/>
        <w:rPr>
          <w:sz w:val="28"/>
          <w:szCs w:val="28"/>
          <w:lang w:val="kk-KZ"/>
        </w:rPr>
      </w:pPr>
    </w:p>
    <w:p w:rsidR="00D90E68" w:rsidRPr="00D90E68" w:rsidRDefault="00D90E68" w:rsidP="00EB16E9">
      <w:pPr>
        <w:spacing w:line="360" w:lineRule="auto"/>
        <w:ind w:firstLine="567"/>
        <w:rPr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13-15 – дәріс. Сыртқы жарнама дизайны.</w:t>
      </w:r>
    </w:p>
    <w:p w:rsidR="00D90E68" w:rsidRPr="00A96F0C" w:rsidRDefault="00D90E68" w:rsidP="00EB16E9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 w:rsidRPr="00D90E68">
        <w:rPr>
          <w:sz w:val="28"/>
          <w:szCs w:val="28"/>
          <w:lang w:val="kk-KZ"/>
        </w:rPr>
        <w:t xml:space="preserve">Сыртқы жарнаманың түрлері. Оны стиліне қарай орналастырудың жолдары. </w:t>
      </w:r>
      <w:r w:rsidRPr="00A96F0C">
        <w:rPr>
          <w:sz w:val="28"/>
          <w:szCs w:val="28"/>
          <w:lang w:val="kk-KZ"/>
        </w:rPr>
        <w:t xml:space="preserve">Сыртқы жарнаманың түрлері. </w:t>
      </w:r>
      <w:r>
        <w:rPr>
          <w:sz w:val="28"/>
          <w:szCs w:val="28"/>
          <w:lang w:val="kk-KZ"/>
        </w:rPr>
        <w:t>Жарнаманың түрлеріне қарай ажырата білу (сыртқы, ішкі, кеңістікте және т.б.). Сыртқы көрсеткіштерді қандай материалдан жасалатынына қарай нобай жасау (лайтбокс, штендер, бағыттағыш және т.б.). Жарнама мен шрифтерді үйлестіре білу.</w:t>
      </w:r>
    </w:p>
    <w:p w:rsidR="00D90E68" w:rsidRPr="00D90E68" w:rsidRDefault="00D90E68" w:rsidP="00D90E68">
      <w:pPr>
        <w:ind w:firstLine="567"/>
        <w:rPr>
          <w:sz w:val="28"/>
          <w:szCs w:val="28"/>
          <w:lang w:val="kk-KZ"/>
        </w:rPr>
      </w:pPr>
    </w:p>
    <w:p w:rsidR="00D90E68" w:rsidRPr="00EF7C87" w:rsidRDefault="00D90E68" w:rsidP="00D90E68">
      <w:pPr>
        <w:ind w:firstLine="567"/>
        <w:rPr>
          <w:i/>
          <w:lang w:val="kk-KZ"/>
        </w:rPr>
      </w:pPr>
    </w:p>
    <w:p w:rsidR="00D90E68" w:rsidRDefault="00D90E68" w:rsidP="00D90E68">
      <w:pPr>
        <w:rPr>
          <w:bCs/>
          <w:color w:val="C00000"/>
          <w:kern w:val="36"/>
          <w:lang w:val="kk-KZ"/>
        </w:rPr>
      </w:pPr>
    </w:p>
    <w:p w:rsidR="00D90E68" w:rsidRDefault="00D90E68" w:rsidP="00EA34D0">
      <w:pPr>
        <w:ind w:firstLine="567"/>
        <w:rPr>
          <w:lang w:val="kk-KZ"/>
        </w:rPr>
      </w:pPr>
    </w:p>
    <w:p w:rsidR="009A1D7B" w:rsidRDefault="009A1D7B" w:rsidP="00EF549B">
      <w:pPr>
        <w:ind w:firstLine="567"/>
        <w:rPr>
          <w:b/>
          <w:sz w:val="28"/>
          <w:szCs w:val="28"/>
          <w:lang w:val="kk-KZ"/>
        </w:rPr>
      </w:pPr>
    </w:p>
    <w:p w:rsidR="00D90E68" w:rsidRDefault="00D90E68" w:rsidP="00EF549B">
      <w:pPr>
        <w:ind w:firstLine="567"/>
        <w:rPr>
          <w:b/>
          <w:sz w:val="28"/>
          <w:szCs w:val="28"/>
          <w:lang w:val="kk-KZ"/>
        </w:rPr>
      </w:pPr>
    </w:p>
    <w:p w:rsidR="00EF549B" w:rsidRPr="00A96F0C" w:rsidRDefault="00EF549B" w:rsidP="00EF549B">
      <w:pPr>
        <w:ind w:firstLine="567"/>
        <w:rPr>
          <w:b/>
          <w:sz w:val="28"/>
          <w:szCs w:val="28"/>
          <w:lang w:val="kk-KZ"/>
        </w:rPr>
      </w:pPr>
    </w:p>
    <w:sectPr w:rsidR="00EF549B" w:rsidRPr="00A96F0C" w:rsidSect="0038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E93"/>
    <w:rsid w:val="000A6E93"/>
    <w:rsid w:val="000B5316"/>
    <w:rsid w:val="000E6F0B"/>
    <w:rsid w:val="00137EA8"/>
    <w:rsid w:val="00141B00"/>
    <w:rsid w:val="001F2C1B"/>
    <w:rsid w:val="0025536D"/>
    <w:rsid w:val="002F2E22"/>
    <w:rsid w:val="00345D20"/>
    <w:rsid w:val="0038553D"/>
    <w:rsid w:val="003C133E"/>
    <w:rsid w:val="003D2939"/>
    <w:rsid w:val="00443327"/>
    <w:rsid w:val="00484B8C"/>
    <w:rsid w:val="004F31BF"/>
    <w:rsid w:val="005B5580"/>
    <w:rsid w:val="00610C17"/>
    <w:rsid w:val="00650456"/>
    <w:rsid w:val="00692A9F"/>
    <w:rsid w:val="006E33F2"/>
    <w:rsid w:val="00754A75"/>
    <w:rsid w:val="007817BB"/>
    <w:rsid w:val="00791BC5"/>
    <w:rsid w:val="00846395"/>
    <w:rsid w:val="008C0EA3"/>
    <w:rsid w:val="00947073"/>
    <w:rsid w:val="00982CBF"/>
    <w:rsid w:val="009A1D7B"/>
    <w:rsid w:val="009C262D"/>
    <w:rsid w:val="009E00BB"/>
    <w:rsid w:val="00A96F0C"/>
    <w:rsid w:val="00CF71AD"/>
    <w:rsid w:val="00D02BB9"/>
    <w:rsid w:val="00D475D2"/>
    <w:rsid w:val="00D90E68"/>
    <w:rsid w:val="00EA34D0"/>
    <w:rsid w:val="00EB16E9"/>
    <w:rsid w:val="00EF549B"/>
    <w:rsid w:val="00EF7C87"/>
    <w:rsid w:val="00F4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B172-23DC-438C-8A0E-91894804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Тілепберген Ақмөлдір</dc:creator>
  <cp:lastModifiedBy>Пользователь</cp:lastModifiedBy>
  <cp:revision>2</cp:revision>
  <dcterms:created xsi:type="dcterms:W3CDTF">2019-01-04T13:24:00Z</dcterms:created>
  <dcterms:modified xsi:type="dcterms:W3CDTF">2019-01-04T13:24:00Z</dcterms:modified>
</cp:coreProperties>
</file>